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D773" w14:textId="77777777" w:rsidR="00AB159E" w:rsidRPr="007622E4" w:rsidRDefault="00AB159E" w:rsidP="00AB159E">
      <w:pPr>
        <w:spacing w:after="120"/>
        <w:rPr>
          <w:sz w:val="44"/>
          <w:szCs w:val="44"/>
        </w:rPr>
      </w:pPr>
      <w:r>
        <w:rPr>
          <w:noProof/>
        </w:rPr>
        <w:drawing>
          <wp:anchor distT="0" distB="0" distL="114300" distR="114300" simplePos="0" relativeHeight="251659264" behindDoc="1" locked="0" layoutInCell="1" allowOverlap="1" wp14:anchorId="3B3804B5" wp14:editId="6F19680C">
            <wp:simplePos x="0" y="0"/>
            <wp:positionH relativeFrom="margin">
              <wp:posOffset>-280035</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6C13256" w14:textId="77777777" w:rsidR="00AB159E" w:rsidRPr="007160BF" w:rsidRDefault="00AB159E" w:rsidP="00AB159E">
      <w:pPr>
        <w:spacing w:before="120" w:after="120"/>
        <w:jc w:val="center"/>
        <w:rPr>
          <w:rFonts w:cs="Arial Unicode MS"/>
          <w:spacing w:val="20"/>
          <w:lang w:bidi="lo-LA"/>
        </w:rPr>
      </w:pPr>
    </w:p>
    <w:p w14:paraId="6CB50C18" w14:textId="77777777" w:rsidR="00AB159E" w:rsidRPr="007160BF" w:rsidRDefault="00AB159E" w:rsidP="00AB159E">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789DE27C" w14:textId="77777777" w:rsidR="00AB159E" w:rsidRPr="007160BF" w:rsidRDefault="00AB159E" w:rsidP="00AB159E">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5C06B34B" w14:textId="77777777" w:rsidR="00AB159E" w:rsidRPr="007160BF" w:rsidRDefault="00AB159E" w:rsidP="00AB159E">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08193504" w14:textId="77777777" w:rsidR="00AB159E" w:rsidRPr="007160BF" w:rsidRDefault="00AB159E" w:rsidP="00AB159E">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A139C17" w14:textId="77777777" w:rsidR="00AB159E" w:rsidRDefault="00AB159E" w:rsidP="00AB159E"/>
    <w:p w14:paraId="6D57FCB0" w14:textId="77777777" w:rsidR="00AB159E" w:rsidRDefault="00AB159E" w:rsidP="00AB159E"/>
    <w:p w14:paraId="6385E013" w14:textId="77777777" w:rsidR="00AB159E" w:rsidRPr="007160BF" w:rsidRDefault="00AB159E" w:rsidP="00AB159E">
      <w:pPr>
        <w:jc w:val="center"/>
        <w:rPr>
          <w:b/>
          <w:bCs/>
          <w:caps/>
          <w:lang w:bidi="lo-LA"/>
        </w:rPr>
      </w:pPr>
      <w:r w:rsidRPr="007160BF">
        <w:rPr>
          <w:b/>
          <w:bCs/>
          <w:caps/>
          <w:lang w:bidi="lo-LA"/>
        </w:rPr>
        <w:t>MADONAS NOVADA PAŠVALDĪBAS DOMES</w:t>
      </w:r>
    </w:p>
    <w:p w14:paraId="21F227B9" w14:textId="77777777" w:rsidR="00AB159E" w:rsidRPr="007160BF" w:rsidRDefault="00AB159E" w:rsidP="00AB159E">
      <w:pPr>
        <w:jc w:val="center"/>
        <w:rPr>
          <w:b/>
          <w:bCs/>
          <w:caps/>
          <w:lang w:bidi="lo-LA"/>
        </w:rPr>
      </w:pPr>
      <w:r w:rsidRPr="007160BF">
        <w:rPr>
          <w:b/>
          <w:bCs/>
          <w:caps/>
          <w:lang w:bidi="lo-LA"/>
        </w:rPr>
        <w:t>LĒMUMS</w:t>
      </w:r>
    </w:p>
    <w:p w14:paraId="61EAB07B" w14:textId="77777777" w:rsidR="00AB159E" w:rsidRDefault="00AB159E" w:rsidP="00AB159E">
      <w:pPr>
        <w:jc w:val="center"/>
        <w:rPr>
          <w:lang w:bidi="lo-LA"/>
        </w:rPr>
      </w:pPr>
      <w:r w:rsidRPr="007160BF">
        <w:rPr>
          <w:lang w:bidi="lo-LA"/>
        </w:rPr>
        <w:t>Madonā</w:t>
      </w:r>
    </w:p>
    <w:p w14:paraId="66F081C8" w14:textId="77777777" w:rsidR="00AB159E" w:rsidRDefault="00AB159E" w:rsidP="00AB159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149DC217" w14:textId="78A6757C" w:rsidR="00AB159E" w:rsidRDefault="00AB159E" w:rsidP="00AB159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Nr.9</w:t>
      </w:r>
      <w:r>
        <w:rPr>
          <w:rFonts w:eastAsia="Arial Unicode MS"/>
          <w:b/>
        </w:rPr>
        <w:t>8</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6</w:t>
      </w:r>
      <w:r>
        <w:rPr>
          <w:rFonts w:eastAsia="Arial Unicode MS"/>
        </w:rPr>
        <w:t>.</w:t>
      </w:r>
      <w:r w:rsidRPr="007160BF">
        <w:rPr>
          <w:rFonts w:eastAsia="Arial Unicode MS"/>
        </w:rPr>
        <w:t>p.)</w:t>
      </w:r>
    </w:p>
    <w:p w14:paraId="032B9D23" w14:textId="77777777" w:rsidR="00AB159E" w:rsidRPr="00BD6355" w:rsidRDefault="00AB159E" w:rsidP="00AB159E">
      <w:pPr>
        <w:contextualSpacing/>
        <w:rPr>
          <w:rFonts w:eastAsia="Calibri"/>
          <w:b/>
          <w:lang w:eastAsia="en-US"/>
        </w:rPr>
      </w:pPr>
    </w:p>
    <w:p w14:paraId="73BDECDD" w14:textId="77777777" w:rsidR="00AB159E" w:rsidRPr="00AB159E" w:rsidRDefault="00AB159E" w:rsidP="00AB159E">
      <w:pPr>
        <w:keepNext/>
        <w:jc w:val="both"/>
        <w:outlineLvl w:val="0"/>
        <w:rPr>
          <w:rFonts w:eastAsia="Calibri"/>
          <w:lang w:eastAsia="en-US"/>
        </w:rPr>
      </w:pPr>
      <w:r w:rsidRPr="00AB159E">
        <w:rPr>
          <w:rFonts w:eastAsia="Arial Unicode MS" w:cs="Arial Unicode MS"/>
          <w:b/>
        </w:rPr>
        <w:t>Par Madonas novada pašvaldības transportlīdzekļa GAZ 66, reģistrācijas Nr.AR1823,  atsavināšanu izsolē</w:t>
      </w:r>
      <w:r w:rsidRPr="00AB159E">
        <w:rPr>
          <w:rFonts w:eastAsia="Calibri"/>
          <w:lang w:eastAsia="en-US"/>
        </w:rPr>
        <w:t xml:space="preserve">  </w:t>
      </w:r>
    </w:p>
    <w:p w14:paraId="6820A0AB" w14:textId="77777777" w:rsidR="00AB159E" w:rsidRPr="00AB159E" w:rsidRDefault="00AB159E" w:rsidP="00AB159E">
      <w:pPr>
        <w:contextualSpacing/>
        <w:jc w:val="both"/>
        <w:rPr>
          <w:rFonts w:eastAsia="Calibri"/>
          <w:lang w:eastAsia="en-US"/>
        </w:rPr>
      </w:pPr>
    </w:p>
    <w:p w14:paraId="46C0AEF1" w14:textId="77777777" w:rsidR="00AB159E" w:rsidRPr="00AB159E" w:rsidRDefault="00AB159E" w:rsidP="00AB159E">
      <w:pPr>
        <w:contextualSpacing/>
        <w:jc w:val="both"/>
        <w:rPr>
          <w:rFonts w:eastAsia="Calibri"/>
          <w:lang w:eastAsia="en-US"/>
        </w:rPr>
      </w:pPr>
      <w:r w:rsidRPr="00AB159E">
        <w:rPr>
          <w:rFonts w:eastAsia="Calibri"/>
          <w:lang w:eastAsia="en-US"/>
        </w:rPr>
        <w:tab/>
        <w:t xml:space="preserve">Madonas novada pašvaldības grāmatvedības uzskaitē ir fiziski nolietojies transportlīdzeklis GAZ 66, reģistrācijas Nr.AR 1823, izlaiduma gads 1987, tehniskā apskate līdz 08.04.2005. Transportlīdzeklis ir stipri nolietojies gan vizuāli, gan mehāniski. Tehniskais eksperts Ansis </w:t>
      </w:r>
      <w:proofErr w:type="spellStart"/>
      <w:r w:rsidRPr="00AB159E">
        <w:rPr>
          <w:rFonts w:eastAsia="Calibri"/>
          <w:lang w:eastAsia="en-US"/>
        </w:rPr>
        <w:t>Vārsbergs</w:t>
      </w:r>
      <w:proofErr w:type="spellEnd"/>
      <w:r w:rsidRPr="00AB159E">
        <w:rPr>
          <w:rFonts w:eastAsia="Calibri"/>
          <w:lang w:eastAsia="en-US"/>
        </w:rPr>
        <w:t xml:space="preserve"> (sertifikāts AA Nr.408) ir veicis transportlīdzekļa novērtējumu. Transportlīdzeklim nepieciešams veikt – virsbūves remontu, atjaunot krāsojumu, elektrosistēmas remontu, pastiprinātu tehnisko pārbaudi bremzēm, stūres iekārtai, ritošai daļai, spēka pārvades sistēmai, dzinējam. Uz vērtēšanas brīdi – 06.07.2021. transportlīdzekļa iespējamā tirgus vērtība ir noteikta EUR 425,88 (četri simti divdesmit pieci </w:t>
      </w:r>
      <w:proofErr w:type="spellStart"/>
      <w:r w:rsidRPr="00AB159E">
        <w:rPr>
          <w:rFonts w:eastAsia="Calibri"/>
          <w:i/>
          <w:iCs/>
          <w:lang w:eastAsia="en-US"/>
        </w:rPr>
        <w:t>euro</w:t>
      </w:r>
      <w:proofErr w:type="spellEnd"/>
      <w:r w:rsidRPr="00AB159E">
        <w:rPr>
          <w:rFonts w:eastAsia="Calibri"/>
          <w:lang w:eastAsia="en-US"/>
        </w:rPr>
        <w:t xml:space="preserve">, 88 centi). </w:t>
      </w:r>
    </w:p>
    <w:p w14:paraId="69041FD3" w14:textId="77777777" w:rsidR="00AB159E" w:rsidRPr="00AB159E" w:rsidRDefault="00AB159E" w:rsidP="00AB159E">
      <w:pPr>
        <w:ind w:firstLine="720"/>
        <w:jc w:val="both"/>
        <w:rPr>
          <w:rFonts w:eastAsia="Calibri"/>
          <w:lang w:eastAsia="en-US"/>
        </w:rPr>
      </w:pPr>
      <w:r w:rsidRPr="00AB159E">
        <w:rPr>
          <w:rFonts w:eastAsia="Calibri"/>
          <w:lang w:eastAsia="en-US"/>
        </w:rPr>
        <w:t>Saskaņā ar Publiskas personas mantas atsavināšanas likuma 3.panta otro daļu, publisku personu mantas atsavināšanas pamatveids ir mantas pārdošana izsolē.</w:t>
      </w:r>
    </w:p>
    <w:p w14:paraId="5E45DE68" w14:textId="77777777" w:rsidR="00AB159E" w:rsidRPr="00AB159E" w:rsidRDefault="00AB159E" w:rsidP="00AB159E">
      <w:pPr>
        <w:ind w:firstLine="720"/>
        <w:jc w:val="both"/>
      </w:pPr>
      <w:r w:rsidRPr="00AB159E">
        <w:t>Saskaņā ar Publiskas personas mantas atsavināšanas likuma 6.panta otro un trešo daļu atļauju atsavināt atvasinātas publiskas personas kustamo mantu dod attiecīgās atvasinātās publiskās personas lēmējinstitūcija vai tās noteikta institūcija. Lēmumā par atsavināšanu norāda atsavināšanas veidu.</w:t>
      </w:r>
    </w:p>
    <w:p w14:paraId="3972262E" w14:textId="2B281B41" w:rsidR="00AB159E" w:rsidRPr="00AB159E" w:rsidRDefault="00AB159E" w:rsidP="00AB159E">
      <w:pPr>
        <w:suppressAutoHyphens/>
        <w:jc w:val="both"/>
        <w:rPr>
          <w:color w:val="000000"/>
          <w:lang w:eastAsia="en-US"/>
        </w:rPr>
      </w:pPr>
      <w:r w:rsidRPr="00AB159E">
        <w:rPr>
          <w:rFonts w:eastAsia="Calibri" w:cs="Calibri"/>
          <w:lang w:eastAsia="ar-SA"/>
        </w:rPr>
        <w:tab/>
        <w:t xml:space="preserve">Noklausījusies sniegto informāciju, pamatojoties uz likuma “Publiskas personas mantas atsavināšanas likums” 3.panta otro daļu, 6.panta otro daļu, 8.pantu, </w:t>
      </w:r>
      <w:r w:rsidRPr="00AB159E">
        <w:rPr>
          <w:rFonts w:eastAsia="Calibri"/>
          <w:color w:val="000000"/>
          <w:lang w:eastAsia="en-US"/>
        </w:rPr>
        <w:t xml:space="preserve">ņemot vērā 11.08.2021. Uzņēmējdarbības, teritoriālo un vides jautājumu komitejas </w:t>
      </w:r>
      <w:r>
        <w:rPr>
          <w:rFonts w:eastAsia="Calibri"/>
          <w:color w:val="000000"/>
          <w:lang w:eastAsia="en-US"/>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6B2F89DA" w14:textId="77777777" w:rsidR="00AB159E" w:rsidRPr="00AB159E" w:rsidRDefault="00AB159E" w:rsidP="00AB159E">
      <w:pPr>
        <w:suppressAutoHyphens/>
        <w:jc w:val="both"/>
        <w:rPr>
          <w:color w:val="000000"/>
          <w:lang w:eastAsia="en-US"/>
        </w:rPr>
      </w:pPr>
    </w:p>
    <w:p w14:paraId="19C8538E" w14:textId="77777777" w:rsidR="00AB159E" w:rsidRPr="00AB159E" w:rsidRDefault="00AB159E" w:rsidP="00AB159E">
      <w:pPr>
        <w:numPr>
          <w:ilvl w:val="0"/>
          <w:numId w:val="1"/>
        </w:numPr>
        <w:suppressAutoHyphens/>
        <w:spacing w:after="200" w:line="276" w:lineRule="auto"/>
        <w:contextualSpacing/>
        <w:jc w:val="both"/>
        <w:rPr>
          <w:rFonts w:eastAsia="Calibri"/>
          <w:lang w:eastAsia="en-US"/>
        </w:rPr>
      </w:pPr>
      <w:r w:rsidRPr="00AB159E">
        <w:rPr>
          <w:color w:val="000000"/>
          <w:lang w:eastAsia="en-US"/>
        </w:rPr>
        <w:t xml:space="preserve">Atsavināt – pārdot Madonas novada pašvaldības kustamo mantu - </w:t>
      </w:r>
      <w:r w:rsidRPr="00AB159E">
        <w:rPr>
          <w:rFonts w:eastAsia="Calibri"/>
          <w:lang w:eastAsia="en-US"/>
        </w:rPr>
        <w:t xml:space="preserve">transportlīdzekli GAZ 66, reģistrācijas Nr.AR1823, rīkojot izsoli ar augšupejošu soli. </w:t>
      </w:r>
    </w:p>
    <w:p w14:paraId="353A1CAB" w14:textId="77777777" w:rsidR="00AB159E" w:rsidRPr="00AB159E" w:rsidRDefault="00AB159E" w:rsidP="00AB159E">
      <w:pPr>
        <w:numPr>
          <w:ilvl w:val="0"/>
          <w:numId w:val="1"/>
        </w:numPr>
        <w:suppressAutoHyphens/>
        <w:spacing w:after="200" w:line="276" w:lineRule="auto"/>
        <w:contextualSpacing/>
        <w:jc w:val="both"/>
        <w:rPr>
          <w:rFonts w:eastAsia="Calibri"/>
          <w:lang w:eastAsia="en-US"/>
        </w:rPr>
      </w:pPr>
      <w:r w:rsidRPr="00AB159E">
        <w:rPr>
          <w:rFonts w:eastAsia="Calibri"/>
          <w:lang w:eastAsia="en-US"/>
        </w:rPr>
        <w:t xml:space="preserve">Apstiprināt transportlīdzekļa GAZ 66, reģistrācijas Nr.AR 182, nosacīto cenu EUR 430,00 (četri simti trīsdesmit </w:t>
      </w:r>
      <w:proofErr w:type="spellStart"/>
      <w:r w:rsidRPr="00AB159E">
        <w:rPr>
          <w:rFonts w:eastAsia="Calibri"/>
          <w:i/>
          <w:iCs/>
          <w:lang w:eastAsia="en-US"/>
        </w:rPr>
        <w:t>euro</w:t>
      </w:r>
      <w:proofErr w:type="spellEnd"/>
      <w:r w:rsidRPr="00AB159E">
        <w:rPr>
          <w:rFonts w:eastAsia="Calibri"/>
          <w:lang w:eastAsia="en-US"/>
        </w:rPr>
        <w:t>, 00 centi).</w:t>
      </w:r>
    </w:p>
    <w:p w14:paraId="116A9ACD" w14:textId="77777777" w:rsidR="00AB159E" w:rsidRPr="00AB159E" w:rsidRDefault="00AB159E" w:rsidP="00AB159E">
      <w:pPr>
        <w:numPr>
          <w:ilvl w:val="0"/>
          <w:numId w:val="1"/>
        </w:numPr>
        <w:suppressAutoHyphens/>
        <w:spacing w:after="200" w:line="276" w:lineRule="auto"/>
        <w:contextualSpacing/>
        <w:jc w:val="both"/>
        <w:rPr>
          <w:rFonts w:eastAsia="Calibri"/>
          <w:lang w:eastAsia="en-US"/>
        </w:rPr>
      </w:pPr>
      <w:r w:rsidRPr="00AB159E">
        <w:rPr>
          <w:rFonts w:eastAsia="Calibri"/>
          <w:lang w:eastAsia="en-US"/>
        </w:rPr>
        <w:t xml:space="preserve">Apstiprināt transportlīdzekļa GAZ 66, reģistrācijas Nr.AR 182, izsoles noteikumus. </w:t>
      </w:r>
    </w:p>
    <w:p w14:paraId="41C1534F" w14:textId="77777777" w:rsidR="00AB159E" w:rsidRPr="00AB159E" w:rsidRDefault="00AB159E" w:rsidP="00AB159E">
      <w:pPr>
        <w:numPr>
          <w:ilvl w:val="0"/>
          <w:numId w:val="1"/>
        </w:numPr>
        <w:suppressAutoHyphens/>
        <w:spacing w:after="200" w:line="276" w:lineRule="auto"/>
        <w:contextualSpacing/>
        <w:jc w:val="both"/>
        <w:rPr>
          <w:rFonts w:eastAsia="Calibri" w:cs="Calibri"/>
          <w:lang w:eastAsia="ar-SA"/>
        </w:rPr>
      </w:pPr>
      <w:r w:rsidRPr="00AB159E">
        <w:rPr>
          <w:rFonts w:eastAsia="Calibri"/>
          <w:lang w:eastAsia="en-US"/>
        </w:rPr>
        <w:t xml:space="preserve">Uzdot Madonas novada pašvaldības īpašuma atsavināšanas un izmantošanas komisijai organizēt transportlīdzekļa izsoli. </w:t>
      </w:r>
    </w:p>
    <w:p w14:paraId="30A5D751" w14:textId="77777777" w:rsidR="00AB159E" w:rsidRPr="00AB159E" w:rsidRDefault="00AB159E" w:rsidP="00AB159E">
      <w:pPr>
        <w:suppressAutoHyphens/>
        <w:jc w:val="both"/>
        <w:rPr>
          <w:rFonts w:eastAsia="Calibri" w:cs="Calibri"/>
          <w:lang w:eastAsia="ar-SA"/>
        </w:rPr>
      </w:pPr>
    </w:p>
    <w:p w14:paraId="6541FB31" w14:textId="77777777" w:rsidR="00AB159E" w:rsidRPr="00AB159E" w:rsidRDefault="00AB159E" w:rsidP="00AB159E">
      <w:pPr>
        <w:suppressAutoHyphens/>
        <w:jc w:val="both"/>
        <w:rPr>
          <w:rFonts w:eastAsia="Calibri" w:cs="Calibri"/>
          <w:lang w:eastAsia="ar-SA"/>
        </w:rPr>
      </w:pPr>
      <w:r w:rsidRPr="00AB159E">
        <w:rPr>
          <w:rFonts w:eastAsia="Calibri" w:cs="Calibri"/>
          <w:lang w:eastAsia="ar-SA"/>
        </w:rPr>
        <w:t xml:space="preserve">Pielikumā: Izsoles noteikumi. </w:t>
      </w:r>
    </w:p>
    <w:p w14:paraId="2F4E6C8E" w14:textId="3CAA5272" w:rsidR="00AB159E" w:rsidRDefault="00AB159E" w:rsidP="00AB159E">
      <w:pPr>
        <w:suppressAutoHyphens/>
        <w:jc w:val="both"/>
        <w:rPr>
          <w:rFonts w:eastAsia="Calibri" w:cs="Calibri"/>
          <w:lang w:eastAsia="ar-SA"/>
        </w:rPr>
      </w:pPr>
    </w:p>
    <w:p w14:paraId="169035E1" w14:textId="42F9C781" w:rsidR="00AB159E" w:rsidRDefault="00AB159E" w:rsidP="00AB159E">
      <w:pPr>
        <w:suppressAutoHyphens/>
        <w:jc w:val="both"/>
        <w:rPr>
          <w:rFonts w:eastAsia="Calibri" w:cs="Calibri"/>
          <w:lang w:eastAsia="ar-SA"/>
        </w:rPr>
      </w:pPr>
    </w:p>
    <w:p w14:paraId="036788B1" w14:textId="35F3A633" w:rsidR="00AB159E" w:rsidRDefault="00AB159E" w:rsidP="00AB159E">
      <w:pPr>
        <w:suppressAutoHyphens/>
        <w:jc w:val="both"/>
        <w:rPr>
          <w:rFonts w:eastAsia="Calibri" w:cs="Calibri"/>
          <w:lang w:eastAsia="ar-SA"/>
        </w:rPr>
      </w:pPr>
    </w:p>
    <w:p w14:paraId="5F3BB955" w14:textId="77777777" w:rsidR="00AB159E" w:rsidRDefault="00AB159E" w:rsidP="00AB159E">
      <w:pPr>
        <w:suppressAutoHyphens/>
        <w:jc w:val="both"/>
        <w:rPr>
          <w:rFonts w:eastAsia="Calibri" w:cs="Calibri"/>
          <w:lang w:eastAsia="ar-SA"/>
        </w:rPr>
      </w:pPr>
    </w:p>
    <w:p w14:paraId="2179BB1F" w14:textId="77777777" w:rsidR="00AB159E" w:rsidRPr="001A7122" w:rsidRDefault="00AB159E" w:rsidP="00AB159E">
      <w:pPr>
        <w:ind w:left="720" w:right="-143" w:firstLine="720"/>
        <w:jc w:val="both"/>
        <w:rPr>
          <w:rFonts w:eastAsia="Calibri"/>
        </w:rPr>
      </w:pP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r w:rsidRPr="001A7122">
        <w:rPr>
          <w:rFonts w:eastAsia="Calibri"/>
        </w:rPr>
        <w:tab/>
      </w:r>
    </w:p>
    <w:p w14:paraId="560C4D0E" w14:textId="77777777" w:rsidR="00AB159E" w:rsidRPr="00025722" w:rsidRDefault="00AB159E" w:rsidP="00AB159E">
      <w:pPr>
        <w:ind w:right="84"/>
        <w:jc w:val="both"/>
        <w:rPr>
          <w:rFonts w:cs="Arial Unicode MS"/>
          <w:lang w:bidi="lo-LA"/>
        </w:rPr>
      </w:pPr>
    </w:p>
    <w:p w14:paraId="7F4A0325" w14:textId="55679382" w:rsidR="00AB159E" w:rsidRDefault="00AB159E" w:rsidP="00AB159E">
      <w:pPr>
        <w:suppressAutoHyphens/>
        <w:jc w:val="both"/>
        <w:rPr>
          <w:rFonts w:eastAsia="Calibri" w:cs="Calibri"/>
          <w:lang w:eastAsia="ar-SA"/>
        </w:rPr>
      </w:pPr>
    </w:p>
    <w:p w14:paraId="0192BFD1" w14:textId="77777777" w:rsidR="00AB159E" w:rsidRPr="00AB159E" w:rsidRDefault="00AB159E" w:rsidP="00AB159E">
      <w:pPr>
        <w:suppressAutoHyphens/>
        <w:jc w:val="both"/>
        <w:rPr>
          <w:rFonts w:eastAsia="Calibri" w:cs="Calibri"/>
          <w:lang w:eastAsia="ar-SA"/>
        </w:rPr>
      </w:pPr>
    </w:p>
    <w:p w14:paraId="6EA750AF" w14:textId="77777777" w:rsidR="00AB159E" w:rsidRPr="00AB159E" w:rsidRDefault="00AB159E" w:rsidP="00AB159E">
      <w:pPr>
        <w:jc w:val="both"/>
        <w:rPr>
          <w:rFonts w:eastAsia="Calibri"/>
          <w:lang w:eastAsia="en-US"/>
        </w:rPr>
      </w:pPr>
      <w:r w:rsidRPr="00AB159E">
        <w:rPr>
          <w:rFonts w:eastAsia="Calibri"/>
          <w:i/>
          <w:lang w:eastAsia="en-US"/>
        </w:rPr>
        <w:t>Kalniņš 28308227</w:t>
      </w:r>
    </w:p>
    <w:p w14:paraId="006DDEB1" w14:textId="77777777" w:rsidR="00B7580A" w:rsidRDefault="00B7580A"/>
    <w:sectPr w:rsidR="00B7580A" w:rsidSect="00B9711A">
      <w:footerReference w:type="default" r:id="rId8"/>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E831" w14:textId="77777777" w:rsidR="00957E08" w:rsidRDefault="00957E08" w:rsidP="00AB159E">
      <w:r>
        <w:separator/>
      </w:r>
    </w:p>
  </w:endnote>
  <w:endnote w:type="continuationSeparator" w:id="0">
    <w:p w14:paraId="71394EDE" w14:textId="77777777" w:rsidR="00957E08" w:rsidRDefault="00957E08" w:rsidP="00AB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88018"/>
      <w:docPartObj>
        <w:docPartGallery w:val="Page Numbers (Bottom of Page)"/>
        <w:docPartUnique/>
      </w:docPartObj>
    </w:sdtPr>
    <w:sdtContent>
      <w:p w14:paraId="1F10AA86" w14:textId="5B42F234" w:rsidR="00AB159E" w:rsidRDefault="00AB159E">
        <w:pPr>
          <w:pStyle w:val="Kjene"/>
          <w:jc w:val="center"/>
        </w:pPr>
        <w:r>
          <w:fldChar w:fldCharType="begin"/>
        </w:r>
        <w:r>
          <w:instrText>PAGE   \* MERGEFORMAT</w:instrText>
        </w:r>
        <w:r>
          <w:fldChar w:fldCharType="separate"/>
        </w:r>
        <w:r>
          <w:t>2</w:t>
        </w:r>
        <w:r>
          <w:fldChar w:fldCharType="end"/>
        </w:r>
      </w:p>
    </w:sdtContent>
  </w:sdt>
  <w:p w14:paraId="56BFA433" w14:textId="77777777" w:rsidR="00AB159E" w:rsidRDefault="00AB15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83E8" w14:textId="77777777" w:rsidR="00957E08" w:rsidRDefault="00957E08" w:rsidP="00AB159E">
      <w:r>
        <w:separator/>
      </w:r>
    </w:p>
  </w:footnote>
  <w:footnote w:type="continuationSeparator" w:id="0">
    <w:p w14:paraId="26CC1C85" w14:textId="77777777" w:rsidR="00957E08" w:rsidRDefault="00957E08" w:rsidP="00AB1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BD"/>
    <w:rsid w:val="000460BD"/>
    <w:rsid w:val="00957E08"/>
    <w:rsid w:val="00AB159E"/>
    <w:rsid w:val="00B7580A"/>
    <w:rsid w:val="00B971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E2F1"/>
  <w15:chartTrackingRefBased/>
  <w15:docId w15:val="{63F4DEDC-21CB-4C45-B3AB-6DDB9847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159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B159E"/>
    <w:pPr>
      <w:tabs>
        <w:tab w:val="center" w:pos="4153"/>
        <w:tab w:val="right" w:pos="8306"/>
      </w:tabs>
    </w:pPr>
  </w:style>
  <w:style w:type="character" w:customStyle="1" w:styleId="GalveneRakstz">
    <w:name w:val="Galvene Rakstz."/>
    <w:basedOn w:val="Noklusjumarindkopasfonts"/>
    <w:link w:val="Galvene"/>
    <w:uiPriority w:val="99"/>
    <w:rsid w:val="00AB159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B159E"/>
    <w:pPr>
      <w:tabs>
        <w:tab w:val="center" w:pos="4153"/>
        <w:tab w:val="right" w:pos="8306"/>
      </w:tabs>
    </w:pPr>
  </w:style>
  <w:style w:type="character" w:customStyle="1" w:styleId="KjeneRakstz">
    <w:name w:val="Kājene Rakstz."/>
    <w:basedOn w:val="Noklusjumarindkopasfonts"/>
    <w:link w:val="Kjene"/>
    <w:uiPriority w:val="99"/>
    <w:rsid w:val="00AB159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1839</Words>
  <Characters>1049</Characters>
  <Application>Microsoft Office Word</Application>
  <DocSecurity>0</DocSecurity>
  <Lines>8</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2021-08-17T18:18:00Z</dcterms:created>
  <dcterms:modified xsi:type="dcterms:W3CDTF">2021-08-17T18:23:00Z</dcterms:modified>
</cp:coreProperties>
</file>